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98" w:rsidRPr="004C6C4A" w:rsidRDefault="002F2F98" w:rsidP="002F2F98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40"/>
          <w:szCs w:val="28"/>
        </w:rPr>
      </w:pPr>
      <w:r w:rsidRPr="004C6C4A">
        <w:rPr>
          <w:b/>
          <w:color w:val="FF0000"/>
          <w:sz w:val="40"/>
          <w:szCs w:val="28"/>
        </w:rPr>
        <w:t>Советы выпускникам</w:t>
      </w:r>
    </w:p>
    <w:p w:rsidR="002F2F98" w:rsidRPr="002F2F98" w:rsidRDefault="002F2F98" w:rsidP="002F2F98">
      <w:pPr>
        <w:autoSpaceDE w:val="0"/>
        <w:autoSpaceDN w:val="0"/>
        <w:adjustRightInd w:val="0"/>
        <w:ind w:left="1418" w:hanging="878"/>
        <w:rPr>
          <w:sz w:val="32"/>
          <w:szCs w:val="32"/>
        </w:rPr>
      </w:pPr>
    </w:p>
    <w:p w:rsidR="002F2F98" w:rsidRPr="002F2F98" w:rsidRDefault="002F2F98" w:rsidP="00F32825">
      <w:pPr>
        <w:pStyle w:val="a3"/>
        <w:ind w:left="1418" w:hanging="878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2F2F98">
        <w:rPr>
          <w:rFonts w:ascii="Times New Roman" w:hAnsi="Times New Roman"/>
          <w:b/>
          <w:i/>
          <w:iCs/>
          <w:color w:val="002060"/>
          <w:sz w:val="32"/>
          <w:szCs w:val="32"/>
          <w:u w:val="single"/>
        </w:rPr>
        <w:t>При хорошей зрительной памяти:</w:t>
      </w:r>
    </w:p>
    <w:p w:rsidR="002F2F98" w:rsidRPr="002F2F98" w:rsidRDefault="002F2F98" w:rsidP="002F2F98">
      <w:pPr>
        <w:pStyle w:val="a3"/>
        <w:numPr>
          <w:ilvl w:val="0"/>
          <w:numId w:val="1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Читая  материал учебника (конспекта), выделяйте специальными знаками ключевые (</w:t>
      </w:r>
      <w:proofErr w:type="gramStart"/>
      <w:r w:rsidRPr="002F2F98">
        <w:rPr>
          <w:rFonts w:ascii="Times New Roman" w:hAnsi="Times New Roman"/>
          <w:color w:val="000000"/>
          <w:sz w:val="32"/>
          <w:szCs w:val="32"/>
        </w:rPr>
        <w:t xml:space="preserve">опорные) </w:t>
      </w:r>
      <w:proofErr w:type="gramEnd"/>
      <w:r w:rsidRPr="002F2F98">
        <w:rPr>
          <w:rFonts w:ascii="Times New Roman" w:hAnsi="Times New Roman"/>
          <w:color w:val="000000"/>
          <w:sz w:val="32"/>
          <w:szCs w:val="32"/>
        </w:rPr>
        <w:t>места текста (записей), фиксируйте их на маленьких листочках (карточках). Письменно составляйте план ответа. Используйте сокращённую запись материала. Составляйте тезисы, опорные схемы и таблицы.</w:t>
      </w:r>
    </w:p>
    <w:p w:rsidR="002F2F98" w:rsidRPr="002F2F98" w:rsidRDefault="002F2F98" w:rsidP="002F2F98">
      <w:pPr>
        <w:pStyle w:val="a3"/>
        <w:numPr>
          <w:ilvl w:val="0"/>
          <w:numId w:val="1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Выпишите на карточки (желательно крупным шрифтом, разными цветами) основные понятия и формулы, которые необходимо знать, разложите их на столе или развесьте на стенах, чтобы они постоянно были у вас перед глазами, пока вы готовитесь к экзамену.</w:t>
      </w:r>
    </w:p>
    <w:p w:rsidR="002F2F98" w:rsidRPr="002F2F98" w:rsidRDefault="002F2F98" w:rsidP="00F32825">
      <w:pPr>
        <w:pStyle w:val="a3"/>
        <w:ind w:left="1418" w:hanging="878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2F2F98">
        <w:rPr>
          <w:rFonts w:ascii="Times New Roman" w:hAnsi="Times New Roman"/>
          <w:b/>
          <w:i/>
          <w:iCs/>
          <w:color w:val="002060"/>
          <w:sz w:val="32"/>
          <w:szCs w:val="32"/>
          <w:u w:val="single"/>
        </w:rPr>
        <w:t xml:space="preserve">Если ваш ведущий вид восприятия информации </w:t>
      </w:r>
      <w:r w:rsidRPr="002F2F98">
        <w:rPr>
          <w:rFonts w:ascii="Times New Roman" w:hAnsi="Times New Roman"/>
          <w:b/>
          <w:color w:val="002060"/>
          <w:sz w:val="32"/>
          <w:szCs w:val="32"/>
          <w:u w:val="single"/>
        </w:rPr>
        <w:t xml:space="preserve">— </w:t>
      </w:r>
      <w:r w:rsidRPr="002F2F98">
        <w:rPr>
          <w:rFonts w:ascii="Times New Roman" w:hAnsi="Times New Roman"/>
          <w:b/>
          <w:i/>
          <w:iCs/>
          <w:color w:val="002060"/>
          <w:sz w:val="32"/>
          <w:szCs w:val="32"/>
          <w:u w:val="single"/>
        </w:rPr>
        <w:t>звуковой:</w:t>
      </w:r>
    </w:p>
    <w:p w:rsidR="002F2F98" w:rsidRPr="002F2F98" w:rsidRDefault="002F2F98" w:rsidP="002F2F98">
      <w:pPr>
        <w:pStyle w:val="a3"/>
        <w:numPr>
          <w:ilvl w:val="0"/>
          <w:numId w:val="2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Читайте запоминаемый те</w:t>
      </w:r>
      <w:proofErr w:type="gramStart"/>
      <w:r w:rsidRPr="002F2F98">
        <w:rPr>
          <w:rFonts w:ascii="Times New Roman" w:hAnsi="Times New Roman"/>
          <w:color w:val="000000"/>
          <w:sz w:val="32"/>
          <w:szCs w:val="32"/>
        </w:rPr>
        <w:t>кст всл</w:t>
      </w:r>
      <w:proofErr w:type="gramEnd"/>
      <w:r w:rsidRPr="002F2F98">
        <w:rPr>
          <w:rFonts w:ascii="Times New Roman" w:hAnsi="Times New Roman"/>
          <w:color w:val="000000"/>
          <w:sz w:val="32"/>
          <w:szCs w:val="32"/>
        </w:rPr>
        <w:t>ух.</w:t>
      </w:r>
    </w:p>
    <w:p w:rsidR="002F2F98" w:rsidRPr="002F2F98" w:rsidRDefault="002F2F98" w:rsidP="002F2F98">
      <w:pPr>
        <w:pStyle w:val="a3"/>
        <w:numPr>
          <w:ilvl w:val="0"/>
          <w:numId w:val="2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Если у вас есть возможность, начитайте содержание вопроса на аудиокассету, а затем периодически прослушивайте.</w:t>
      </w:r>
    </w:p>
    <w:p w:rsidR="002F2F98" w:rsidRPr="002F2F98" w:rsidRDefault="002F2F98" w:rsidP="002F2F98">
      <w:pPr>
        <w:pStyle w:val="a3"/>
        <w:numPr>
          <w:ilvl w:val="0"/>
          <w:numId w:val="2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При чтении и записывании старайтесь проговаривать слова чётко, соблюдая интонацию, делая необходимые паузы в конце предложений, частей текста.</w:t>
      </w:r>
    </w:p>
    <w:p w:rsidR="002F2F98" w:rsidRPr="002F2F98" w:rsidRDefault="002F2F98" w:rsidP="002F2F98">
      <w:pPr>
        <w:pStyle w:val="a3"/>
        <w:numPr>
          <w:ilvl w:val="0"/>
          <w:numId w:val="2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Можно попытаться зарифмовать в небольшие стихотворения, песенки основные правила и теоремы, найти логическое соответствие исторических дат с событиями и явлениями современной или вашей личной жизни. Изучив содержание вопроса, перескажите его.</w:t>
      </w:r>
    </w:p>
    <w:p w:rsidR="002F2F98" w:rsidRPr="002F2F98" w:rsidRDefault="002F2F98" w:rsidP="002F2F98">
      <w:pPr>
        <w:pStyle w:val="a3"/>
        <w:numPr>
          <w:ilvl w:val="0"/>
          <w:numId w:val="2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Помните, количество запоминаемого тем больше, чем выше степень понимания. Лучше учить с перерывами, чем подряд, лучше понемногу, чем сразу.</w:t>
      </w:r>
    </w:p>
    <w:p w:rsidR="002F2F98" w:rsidRPr="002F2F98" w:rsidRDefault="002F2F98" w:rsidP="00F32825">
      <w:pPr>
        <w:pStyle w:val="a3"/>
        <w:ind w:left="1418" w:hanging="878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2F2F98">
        <w:rPr>
          <w:rFonts w:ascii="Times New Roman" w:hAnsi="Times New Roman"/>
          <w:b/>
          <w:i/>
          <w:iCs/>
          <w:color w:val="002060"/>
          <w:sz w:val="32"/>
          <w:szCs w:val="32"/>
          <w:u w:val="single"/>
        </w:rPr>
        <w:t>При выраженной памяти на движения и ощущения:</w:t>
      </w:r>
    </w:p>
    <w:p w:rsidR="002F2F98" w:rsidRPr="002F2F98" w:rsidRDefault="002F2F98" w:rsidP="002F2F98">
      <w:pPr>
        <w:pStyle w:val="a3"/>
        <w:numPr>
          <w:ilvl w:val="0"/>
          <w:numId w:val="3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Не пытайтесь учить всё наизусть. Уясните смысл вопроса, а затем, выделив наиболее яркие образы, детали, фон, попытайтесь представить мысленно или на бумаге в цветных рисунках, схемах основное содержание материала в виде мини-фильма, комикса, рекламного ролика или плаката.</w:t>
      </w:r>
    </w:p>
    <w:p w:rsidR="002F2F98" w:rsidRPr="002F2F98" w:rsidRDefault="002F2F98" w:rsidP="002F2F98">
      <w:pPr>
        <w:pStyle w:val="a3"/>
        <w:numPr>
          <w:ilvl w:val="0"/>
          <w:numId w:val="3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Попробуйте прочувствовать и разобраться, какие ощущения и эмоции (радость, огорчение, негодование и т.д.) вызывает у вас содержание данного материала.</w:t>
      </w:r>
    </w:p>
    <w:p w:rsidR="002F2F98" w:rsidRPr="002F2F98" w:rsidRDefault="002F2F98" w:rsidP="002F2F98">
      <w:pPr>
        <w:pStyle w:val="a3"/>
        <w:numPr>
          <w:ilvl w:val="0"/>
          <w:numId w:val="3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>Зафиксируйте полученный результат в памяти. Перед подготовкой ответа на экзамене постарайтесь ненадолго закрыть глаза или посмотреть в окно, на стену и мысленно воспроизведите закрепившуюся в памяти картинку. Сознание поможет дорисовать её.</w:t>
      </w:r>
    </w:p>
    <w:p w:rsidR="002F2F98" w:rsidRPr="002F2F98" w:rsidRDefault="002F2F98" w:rsidP="002F2F98">
      <w:pPr>
        <w:pStyle w:val="a3"/>
        <w:numPr>
          <w:ilvl w:val="0"/>
          <w:numId w:val="3"/>
        </w:numPr>
        <w:tabs>
          <w:tab w:val="clear" w:pos="1429"/>
          <w:tab w:val="num" w:pos="284"/>
        </w:tabs>
        <w:ind w:left="284" w:firstLine="256"/>
        <w:jc w:val="both"/>
        <w:rPr>
          <w:rFonts w:ascii="Times New Roman" w:hAnsi="Times New Roman"/>
          <w:sz w:val="32"/>
          <w:szCs w:val="32"/>
        </w:rPr>
      </w:pPr>
      <w:r w:rsidRPr="002F2F98">
        <w:rPr>
          <w:rFonts w:ascii="Times New Roman" w:hAnsi="Times New Roman"/>
          <w:color w:val="000000"/>
          <w:sz w:val="32"/>
          <w:szCs w:val="32"/>
        </w:rPr>
        <w:t xml:space="preserve">Важно формировать умение видеть предмет или явление с разных сторон, замечать новое в </w:t>
      </w:r>
      <w:proofErr w:type="gramStart"/>
      <w:r w:rsidRPr="002F2F98">
        <w:rPr>
          <w:rFonts w:ascii="Times New Roman" w:hAnsi="Times New Roman"/>
          <w:color w:val="000000"/>
          <w:sz w:val="32"/>
          <w:szCs w:val="32"/>
        </w:rPr>
        <w:t>привычном</w:t>
      </w:r>
      <w:proofErr w:type="gramEnd"/>
      <w:r w:rsidRPr="002F2F98">
        <w:rPr>
          <w:rFonts w:ascii="Times New Roman" w:hAnsi="Times New Roman"/>
          <w:color w:val="000000"/>
          <w:sz w:val="32"/>
          <w:szCs w:val="32"/>
        </w:rPr>
        <w:t>, сравнивать, искать нестандартные решения поставленных задач.</w:t>
      </w:r>
    </w:p>
    <w:p w:rsidR="002F2F98" w:rsidRPr="002F2F98" w:rsidRDefault="002F2F98" w:rsidP="002F2F98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36"/>
          <w:szCs w:val="28"/>
          <w:u w:val="single"/>
        </w:rPr>
      </w:pPr>
      <w:r w:rsidRPr="002F2F98">
        <w:rPr>
          <w:b/>
          <w:color w:val="FF0000"/>
          <w:sz w:val="36"/>
          <w:szCs w:val="28"/>
          <w:u w:val="single"/>
        </w:rPr>
        <w:lastRenderedPageBreak/>
        <w:t>Подготовка к экзамену</w:t>
      </w:r>
    </w:p>
    <w:p w:rsidR="002F2F98" w:rsidRPr="002F2F98" w:rsidRDefault="002F2F98" w:rsidP="002F2F98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28"/>
          <w:szCs w:val="28"/>
          <w:u w:val="single"/>
        </w:rPr>
      </w:pP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1. Подготовь место для занятий.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 xml:space="preserve">2. Введи в интерьер комнаты </w:t>
      </w:r>
      <w:r w:rsidRPr="004C6C4A">
        <w:rPr>
          <w:sz w:val="32"/>
          <w:szCs w:val="28"/>
          <w:highlight w:val="yellow"/>
        </w:rPr>
        <w:t>жёлтый</w:t>
      </w:r>
      <w:r w:rsidRPr="002F2F98">
        <w:rPr>
          <w:sz w:val="32"/>
          <w:szCs w:val="28"/>
        </w:rPr>
        <w:t xml:space="preserve"> и </w:t>
      </w:r>
      <w:r w:rsidRPr="004C6C4A">
        <w:rPr>
          <w:sz w:val="32"/>
          <w:szCs w:val="28"/>
          <w:highlight w:val="darkMagenta"/>
        </w:rPr>
        <w:t>фиолетовый</w:t>
      </w:r>
      <w:r w:rsidRPr="002F2F98">
        <w:rPr>
          <w:sz w:val="32"/>
          <w:szCs w:val="28"/>
        </w:rPr>
        <w:t xml:space="preserve"> цвета.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 xml:space="preserve">3. Составь план занятий. Для начала определи: кто ты — </w:t>
      </w:r>
      <w:r w:rsidRPr="002F2F98">
        <w:rPr>
          <w:b/>
          <w:sz w:val="32"/>
          <w:szCs w:val="28"/>
        </w:rPr>
        <w:t>«сова»</w:t>
      </w:r>
      <w:r w:rsidRPr="002F2F98">
        <w:rPr>
          <w:sz w:val="32"/>
          <w:szCs w:val="28"/>
        </w:rPr>
        <w:t xml:space="preserve"> или </w:t>
      </w:r>
      <w:r w:rsidRPr="002F2F98">
        <w:rPr>
          <w:b/>
          <w:sz w:val="32"/>
          <w:szCs w:val="28"/>
        </w:rPr>
        <w:t>«жаворонок»</w:t>
      </w:r>
      <w:r w:rsidRPr="002F2F98">
        <w:rPr>
          <w:sz w:val="32"/>
          <w:szCs w:val="28"/>
        </w:rPr>
        <w:t>, и в зависимости от этого максимально используй утренние или вечерние часы.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4. Начни с самого трудного раздела, с того материала, который знаешь хуже всего.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 xml:space="preserve">5. Чередуй занятия и отдых: 40 минут занятий, затем 10 минут— </w:t>
      </w:r>
      <w:proofErr w:type="gramStart"/>
      <w:r w:rsidRPr="002F2F98">
        <w:rPr>
          <w:sz w:val="32"/>
          <w:szCs w:val="28"/>
        </w:rPr>
        <w:t>пе</w:t>
      </w:r>
      <w:proofErr w:type="gramEnd"/>
      <w:r w:rsidRPr="002F2F98">
        <w:rPr>
          <w:sz w:val="32"/>
          <w:szCs w:val="28"/>
        </w:rPr>
        <w:t>рерыв.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 xml:space="preserve">6. Выполняй как можно больше различных тестов по предмету. 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7. Тренируйся с секундомером в руках, засекай время выполнения тестов.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8. Готовясь к экзаменам, мысленно рисуй себе картину победы, успеха.</w:t>
      </w:r>
    </w:p>
    <w:p w:rsid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9. Оставь один день перед экзаменом на то, чтобы ещё раз повторить самые трудные вопросы.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</w:p>
    <w:p w:rsidR="002F2F98" w:rsidRDefault="002F2F98" w:rsidP="004C6C4A">
      <w:pPr>
        <w:autoSpaceDE w:val="0"/>
        <w:autoSpaceDN w:val="0"/>
        <w:adjustRightInd w:val="0"/>
        <w:ind w:left="567" w:firstLine="426"/>
        <w:jc w:val="center"/>
        <w:rPr>
          <w:b/>
          <w:color w:val="FF0000"/>
          <w:sz w:val="32"/>
          <w:szCs w:val="28"/>
          <w:u w:val="single"/>
        </w:rPr>
      </w:pPr>
      <w:r w:rsidRPr="002F2F98">
        <w:rPr>
          <w:b/>
          <w:color w:val="FF0000"/>
          <w:sz w:val="32"/>
          <w:szCs w:val="28"/>
          <w:u w:val="single"/>
        </w:rPr>
        <w:t>Накануне экзамена</w:t>
      </w:r>
    </w:p>
    <w:p w:rsidR="004C6C4A" w:rsidRPr="002F2F98" w:rsidRDefault="004C6C4A" w:rsidP="004C6C4A">
      <w:pPr>
        <w:autoSpaceDE w:val="0"/>
        <w:autoSpaceDN w:val="0"/>
        <w:adjustRightInd w:val="0"/>
        <w:ind w:left="567" w:firstLine="426"/>
        <w:jc w:val="center"/>
        <w:rPr>
          <w:b/>
          <w:color w:val="FF0000"/>
          <w:sz w:val="32"/>
          <w:szCs w:val="28"/>
          <w:u w:val="single"/>
        </w:rPr>
      </w:pPr>
    </w:p>
    <w:p w:rsidR="002F2F98" w:rsidRPr="002F2F98" w:rsidRDefault="002F2F98" w:rsidP="00F32825">
      <w:pPr>
        <w:autoSpaceDE w:val="0"/>
        <w:autoSpaceDN w:val="0"/>
        <w:adjustRightInd w:val="0"/>
        <w:ind w:left="567" w:firstLine="709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Многие считают: для того чтобы полностью подготовиться к экзамену, не хватает всего одной, последней перед ним ночи. Это неправильно. Ты устал, и не надо себя переутомлять. Напротив, с вечера перестань готовиться, прими душ, соверши прогулку. Выспись как можно лучше, чтобы встать с ощущением бодрости, боевого настроя.</w:t>
      </w:r>
    </w:p>
    <w:p w:rsidR="002F2F98" w:rsidRPr="002F2F98" w:rsidRDefault="002F2F98" w:rsidP="00F32825">
      <w:pPr>
        <w:autoSpaceDE w:val="0"/>
        <w:autoSpaceDN w:val="0"/>
        <w:adjustRightInd w:val="0"/>
        <w:ind w:left="567" w:firstLine="709"/>
        <w:jc w:val="both"/>
        <w:rPr>
          <w:sz w:val="32"/>
          <w:szCs w:val="28"/>
        </w:rPr>
      </w:pPr>
      <w:r w:rsidRPr="002F2F98">
        <w:rPr>
          <w:sz w:val="32"/>
          <w:szCs w:val="28"/>
        </w:rPr>
        <w:t xml:space="preserve">В пункт сдачи экзамена ты должен явиться, не опаздывая, лучше за 15-20 минут до начала тестирования. При себе нужно иметь пропуск, паспорт и несколько (про запас) </w:t>
      </w:r>
      <w:proofErr w:type="spellStart"/>
      <w:r w:rsidRPr="002F2F98">
        <w:rPr>
          <w:sz w:val="32"/>
          <w:szCs w:val="28"/>
        </w:rPr>
        <w:t>гелевых</w:t>
      </w:r>
      <w:proofErr w:type="spellEnd"/>
      <w:r w:rsidRPr="002F2F98">
        <w:rPr>
          <w:sz w:val="32"/>
          <w:szCs w:val="28"/>
        </w:rPr>
        <w:t xml:space="preserve"> или капиллярных ручек с черными чернилами.</w:t>
      </w:r>
    </w:p>
    <w:p w:rsidR="002F2F98" w:rsidRDefault="002F2F98" w:rsidP="00F32825">
      <w:pPr>
        <w:autoSpaceDE w:val="0"/>
        <w:autoSpaceDN w:val="0"/>
        <w:adjustRightInd w:val="0"/>
        <w:ind w:left="567" w:firstLine="709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Если на улице холодно, не забудь тепло одеться, ведь ты будешь сидеть на экзамене 3 часа.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</w:p>
    <w:p w:rsidR="002F2F98" w:rsidRDefault="002F2F98" w:rsidP="004C6C4A">
      <w:pPr>
        <w:autoSpaceDE w:val="0"/>
        <w:autoSpaceDN w:val="0"/>
        <w:adjustRightInd w:val="0"/>
        <w:ind w:left="567" w:firstLine="426"/>
        <w:jc w:val="center"/>
        <w:rPr>
          <w:b/>
          <w:color w:val="FF0000"/>
          <w:sz w:val="32"/>
          <w:szCs w:val="28"/>
          <w:u w:val="single"/>
        </w:rPr>
      </w:pPr>
      <w:r w:rsidRPr="002F2F98">
        <w:rPr>
          <w:b/>
          <w:color w:val="FF0000"/>
          <w:sz w:val="32"/>
          <w:szCs w:val="28"/>
          <w:u w:val="single"/>
        </w:rPr>
        <w:t>Перед началом тестирования</w:t>
      </w:r>
    </w:p>
    <w:p w:rsidR="002F2F98" w:rsidRP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b/>
          <w:color w:val="FF0000"/>
          <w:sz w:val="32"/>
          <w:szCs w:val="28"/>
          <w:u w:val="single"/>
        </w:rPr>
      </w:pPr>
    </w:p>
    <w:p w:rsidR="002F2F98" w:rsidRPr="002F2F98" w:rsidRDefault="002F2F98" w:rsidP="00F32825">
      <w:pPr>
        <w:autoSpaceDE w:val="0"/>
        <w:autoSpaceDN w:val="0"/>
        <w:adjustRightInd w:val="0"/>
        <w:ind w:left="567" w:firstLine="709"/>
        <w:jc w:val="both"/>
        <w:rPr>
          <w:sz w:val="32"/>
          <w:szCs w:val="28"/>
        </w:rPr>
      </w:pPr>
      <w:r w:rsidRPr="002F2F98">
        <w:rPr>
          <w:sz w:val="32"/>
          <w:szCs w:val="28"/>
        </w:rPr>
        <w:t xml:space="preserve">В начале тестирования тебе сообщат необходимую информацию (как заполнять бланк, какими буквами писать, как кодировать номер школы и </w:t>
      </w:r>
      <w:proofErr w:type="spellStart"/>
      <w:r w:rsidRPr="002F2F98">
        <w:rPr>
          <w:sz w:val="32"/>
          <w:szCs w:val="28"/>
        </w:rPr>
        <w:t>т.д</w:t>
      </w:r>
      <w:proofErr w:type="spellEnd"/>
      <w:r w:rsidRPr="002F2F98">
        <w:rPr>
          <w:sz w:val="32"/>
          <w:szCs w:val="28"/>
        </w:rPr>
        <w:t>).</w:t>
      </w:r>
    </w:p>
    <w:p w:rsidR="002F2F98" w:rsidRDefault="002F2F98" w:rsidP="00F32825">
      <w:pPr>
        <w:autoSpaceDE w:val="0"/>
        <w:autoSpaceDN w:val="0"/>
        <w:adjustRightInd w:val="0"/>
        <w:ind w:left="567" w:firstLine="709"/>
        <w:jc w:val="both"/>
        <w:rPr>
          <w:sz w:val="32"/>
          <w:szCs w:val="28"/>
        </w:rPr>
      </w:pPr>
      <w:r w:rsidRPr="002F2F98">
        <w:rPr>
          <w:sz w:val="32"/>
          <w:szCs w:val="28"/>
        </w:rPr>
        <w:t>Будь внимателен! От того, как ты запомнишь все эти правила, зависит правильность твоих ответов!</w:t>
      </w:r>
    </w:p>
    <w:p w:rsid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</w:p>
    <w:p w:rsidR="002F2F98" w:rsidRDefault="002F2F98" w:rsidP="002F2F98">
      <w:pPr>
        <w:autoSpaceDE w:val="0"/>
        <w:autoSpaceDN w:val="0"/>
        <w:adjustRightInd w:val="0"/>
        <w:ind w:left="567" w:firstLine="426"/>
        <w:jc w:val="both"/>
        <w:rPr>
          <w:sz w:val="32"/>
          <w:szCs w:val="28"/>
        </w:rPr>
      </w:pPr>
    </w:p>
    <w:p w:rsidR="002F2F98" w:rsidRDefault="002F2F98" w:rsidP="002F2F98">
      <w:pPr>
        <w:autoSpaceDE w:val="0"/>
        <w:autoSpaceDN w:val="0"/>
        <w:adjustRightInd w:val="0"/>
        <w:ind w:firstLine="540"/>
        <w:jc w:val="both"/>
        <w:rPr>
          <w:sz w:val="32"/>
          <w:szCs w:val="28"/>
        </w:rPr>
      </w:pPr>
    </w:p>
    <w:p w:rsidR="002F2F98" w:rsidRDefault="002F2F98" w:rsidP="002F2F98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36"/>
          <w:szCs w:val="28"/>
          <w:u w:val="single"/>
        </w:rPr>
      </w:pPr>
      <w:r w:rsidRPr="004C6C4A">
        <w:rPr>
          <w:b/>
          <w:color w:val="FF0000"/>
          <w:sz w:val="36"/>
          <w:szCs w:val="28"/>
          <w:u w:val="single"/>
        </w:rPr>
        <w:t>Во время тестирования</w:t>
      </w:r>
    </w:p>
    <w:p w:rsidR="00F32825" w:rsidRPr="004C6C4A" w:rsidRDefault="00F32825" w:rsidP="002F2F98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36"/>
          <w:szCs w:val="28"/>
          <w:u w:val="single"/>
        </w:rPr>
      </w:pPr>
    </w:p>
    <w:p w:rsidR="002F2F98" w:rsidRPr="002F2F98" w:rsidRDefault="002F2F98" w:rsidP="002F2F98">
      <w:pPr>
        <w:autoSpaceDE w:val="0"/>
        <w:autoSpaceDN w:val="0"/>
        <w:adjustRightInd w:val="0"/>
        <w:ind w:firstLine="540"/>
        <w:jc w:val="center"/>
        <w:rPr>
          <w:b/>
          <w:color w:val="FF0000"/>
          <w:sz w:val="28"/>
          <w:szCs w:val="28"/>
          <w:u w:val="single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Сосредоточься!</w:t>
      </w:r>
      <w:r w:rsidRPr="002F2F98">
        <w:rPr>
          <w:sz w:val="32"/>
          <w:szCs w:val="32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Торопись не спеша!</w:t>
      </w:r>
      <w:r w:rsidRPr="002F2F98">
        <w:rPr>
          <w:sz w:val="32"/>
          <w:szCs w:val="32"/>
        </w:rPr>
        <w:t xml:space="preserve">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Начни с легкого!</w:t>
      </w:r>
      <w:r w:rsidRPr="002F2F98">
        <w:rPr>
          <w:sz w:val="32"/>
          <w:szCs w:val="32"/>
        </w:rPr>
        <w:t xml:space="preserve"> Отвечай сначала </w:t>
      </w:r>
      <w:proofErr w:type="gramStart"/>
      <w:r w:rsidRPr="002F2F98">
        <w:rPr>
          <w:sz w:val="32"/>
          <w:szCs w:val="32"/>
        </w:rPr>
        <w:t>на те</w:t>
      </w:r>
      <w:proofErr w:type="gramEnd"/>
      <w:r w:rsidRPr="002F2F98">
        <w:rPr>
          <w:sz w:val="32"/>
          <w:szCs w:val="32"/>
        </w:rPr>
        <w:t xml:space="preserve"> вопросы, в знании ответов на которые ты не сомневаешься, и не останавливайся на тех, которые могут вызвать долгие раздумья. Тогда ты успокоишься и войдешь в рабочий ритм. Потом твоя энергия будет направлена на более трудные вопросы.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Пропускай!</w:t>
      </w:r>
      <w:r w:rsidRPr="002F2F98">
        <w:rPr>
          <w:sz w:val="32"/>
          <w:szCs w:val="32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Глупо недобрать баллов только потому, что ты не дошел до заданий, которые мог бы легко выполнить, а застрял на тех, которые вызывают у тебя затруднения.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Читай задание до конца!</w:t>
      </w:r>
      <w:r w:rsidRPr="002F2F98">
        <w:rPr>
          <w:sz w:val="32"/>
          <w:szCs w:val="32"/>
        </w:rPr>
        <w:t xml:space="preserve"> Не старайся понять условия задания "по первым словам" и достроить концовку в собственном воображении. Это верный способ совершить досадные ошибки в самых легких вопросах.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Думай только о текущем задании!</w:t>
      </w:r>
      <w:r w:rsidRPr="002F2F98">
        <w:rPr>
          <w:sz w:val="32"/>
          <w:szCs w:val="32"/>
        </w:rPr>
        <w:t xml:space="preserve"> Когда ты видишь новое задание, забудь о том, что было в предыдущем. Как правило, задания в тестах не связаны друг с другом, поэтому знания, которые ты применил в одном (уже решенном тобой), как правило, не помогают, а только мешают сконцентрироваться и верно решить новое задание. Забудь также о неудаче в прошлом задании (если оно оказалось тебе не "по зубам"). Думай только о том, что каждое новое задание – это шанс набрать баллы.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Исключай!</w:t>
      </w:r>
      <w:r w:rsidRPr="002F2F98">
        <w:rPr>
          <w:sz w:val="32"/>
          <w:szCs w:val="32"/>
        </w:rPr>
        <w:t xml:space="preserve"> Многие задания можно решить быстрее, если не искать сразу правильный вариант ответа, а последовательно исключать явно неверные. Метод исключения позволяет в итоге сконцентрировать внимание всего на одном-двух вариантах.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F32825" w:rsidRDefault="00F32825" w:rsidP="004C6C4A">
      <w:pPr>
        <w:ind w:left="567" w:firstLine="567"/>
        <w:jc w:val="both"/>
        <w:rPr>
          <w:b/>
          <w:color w:val="002060"/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Запланируй два круга!</w:t>
      </w:r>
      <w:r w:rsidRPr="002F2F98">
        <w:rPr>
          <w:sz w:val="32"/>
          <w:szCs w:val="32"/>
        </w:rPr>
        <w:t xml:space="preserve"> Рассчитай хронометраж так, чтобы за две трети всего отведенного времени пройтись по всем легким заданиям (“первый круг"). На них ты успеешь набрать максимум очков, а потом спокойно вернуться и подумать над </w:t>
      </w:r>
      <w:proofErr w:type="gramStart"/>
      <w:r w:rsidRPr="002F2F98">
        <w:rPr>
          <w:sz w:val="32"/>
          <w:szCs w:val="32"/>
        </w:rPr>
        <w:t>трудными</w:t>
      </w:r>
      <w:proofErr w:type="gramEnd"/>
      <w:r w:rsidRPr="002F2F98">
        <w:rPr>
          <w:sz w:val="32"/>
          <w:szCs w:val="32"/>
        </w:rPr>
        <w:t>, которые тебе вначале пришлось пропустить (“второй круг").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Проверь!</w:t>
      </w:r>
      <w:r w:rsidRPr="002F2F98">
        <w:rPr>
          <w:sz w:val="32"/>
          <w:szCs w:val="32"/>
        </w:rPr>
        <w:t xml:space="preserve"> Оставь время для проверки своей работы, чтобы успеть пробежать ее глазами и заметить явные ошибки.</w:t>
      </w:r>
    </w:p>
    <w:p w:rsidR="004C6C4A" w:rsidRDefault="004C6C4A" w:rsidP="004C6C4A">
      <w:pPr>
        <w:ind w:left="567" w:firstLine="567"/>
        <w:jc w:val="both"/>
        <w:rPr>
          <w:sz w:val="32"/>
          <w:szCs w:val="32"/>
        </w:rPr>
      </w:pP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Угадывай!</w:t>
      </w:r>
      <w:r w:rsidRPr="002F2F98">
        <w:rPr>
          <w:sz w:val="32"/>
          <w:szCs w:val="32"/>
        </w:rPr>
        <w:t xml:space="preserve"> Если ты не уверен в выборе ответа, доверься интуиции! При этом выбирай такой вариант, который, на твой взгляд, имеет большую вероятность.</w:t>
      </w:r>
    </w:p>
    <w:p w:rsidR="004C6C4A" w:rsidRPr="002F2F98" w:rsidRDefault="004C6C4A" w:rsidP="004C6C4A">
      <w:pPr>
        <w:ind w:left="567" w:firstLine="567"/>
        <w:jc w:val="both"/>
        <w:rPr>
          <w:sz w:val="32"/>
          <w:szCs w:val="32"/>
        </w:rPr>
      </w:pPr>
    </w:p>
    <w:p w:rsidR="002F2F98" w:rsidRPr="002F2F98" w:rsidRDefault="002F2F98" w:rsidP="004C6C4A">
      <w:pPr>
        <w:ind w:left="567" w:firstLine="567"/>
        <w:jc w:val="both"/>
        <w:rPr>
          <w:sz w:val="32"/>
          <w:szCs w:val="32"/>
        </w:rPr>
      </w:pPr>
      <w:r w:rsidRPr="004C6C4A">
        <w:rPr>
          <w:b/>
          <w:color w:val="002060"/>
          <w:sz w:val="32"/>
          <w:szCs w:val="32"/>
        </w:rPr>
        <w:t>Не огорчайся!</w:t>
      </w:r>
      <w:r w:rsidRPr="002F2F98">
        <w:rPr>
          <w:sz w:val="32"/>
          <w:szCs w:val="32"/>
        </w:rPr>
        <w:t xml:space="preserve">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4616F9" w:rsidRDefault="004616F9" w:rsidP="004C6C4A">
      <w:pPr>
        <w:ind w:firstLine="567"/>
      </w:pPr>
    </w:p>
    <w:sectPr w:rsidR="004616F9" w:rsidSect="002F2F98">
      <w:pgSz w:w="11906" w:h="16838"/>
      <w:pgMar w:top="426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4C59"/>
    <w:multiLevelType w:val="hybridMultilevel"/>
    <w:tmpl w:val="5BEAA68C"/>
    <w:lvl w:ilvl="0" w:tplc="35FC78E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3CB0B73"/>
    <w:multiLevelType w:val="hybridMultilevel"/>
    <w:tmpl w:val="DE2A6BF8"/>
    <w:lvl w:ilvl="0" w:tplc="35FC78E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82F7B11"/>
    <w:multiLevelType w:val="hybridMultilevel"/>
    <w:tmpl w:val="384E587A"/>
    <w:lvl w:ilvl="0" w:tplc="35FC78E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98"/>
    <w:rsid w:val="002F2F98"/>
    <w:rsid w:val="004616F9"/>
    <w:rsid w:val="004C6C4A"/>
    <w:rsid w:val="00F3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2F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2015-02-25T20:22:00Z</cp:lastPrinted>
  <dcterms:created xsi:type="dcterms:W3CDTF">2015-02-25T19:58:00Z</dcterms:created>
  <dcterms:modified xsi:type="dcterms:W3CDTF">2015-02-25T20:23:00Z</dcterms:modified>
</cp:coreProperties>
</file>